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47B15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23629F2F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19819DA7" w14:textId="77777777" w:rsidR="009650FF" w:rsidRDefault="00C23387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sz w:val="36"/>
        </w:rPr>
        <w:t>„ČISTOĆA POVLJANA</w:t>
      </w:r>
      <w:r w:rsidR="00692CDC">
        <w:rPr>
          <w:rFonts w:ascii="Calibri" w:eastAsia="Calibri" w:hAnsi="Calibri" w:cs="Calibri"/>
          <w:b/>
        </w:rPr>
        <w:t>“  D.O.O.POVLJANA</w:t>
      </w:r>
    </w:p>
    <w:p w14:paraId="1C89BF66" w14:textId="77777777" w:rsidR="009650FF" w:rsidRDefault="00692CDC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OIB: 94050549525</w:t>
      </w:r>
    </w:p>
    <w:p w14:paraId="6B807A94" w14:textId="77777777" w:rsidR="009650FF" w:rsidRDefault="00692CDC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POVLJANA, Trg bana Jelačića 13 A</w:t>
      </w:r>
    </w:p>
    <w:p w14:paraId="51C47FE3" w14:textId="52E7698F" w:rsidR="00E607A1" w:rsidRDefault="00E607A1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Povljana, 2</w:t>
      </w:r>
      <w:r w:rsidR="000E4A71">
        <w:rPr>
          <w:rFonts w:ascii="Calibri" w:eastAsia="Calibri" w:hAnsi="Calibri" w:cs="Calibri"/>
          <w:b/>
        </w:rPr>
        <w:t>7</w:t>
      </w:r>
      <w:r>
        <w:rPr>
          <w:rFonts w:ascii="Calibri" w:eastAsia="Calibri" w:hAnsi="Calibri" w:cs="Calibri"/>
          <w:b/>
        </w:rPr>
        <w:t>.04.202</w:t>
      </w:r>
      <w:r w:rsidR="000E4A71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>.</w:t>
      </w:r>
    </w:p>
    <w:p w14:paraId="3AEB6764" w14:textId="77777777" w:rsidR="009650FF" w:rsidRDefault="009650FF">
      <w:pPr>
        <w:spacing w:after="0" w:line="240" w:lineRule="auto"/>
        <w:rPr>
          <w:rFonts w:ascii="Calibri" w:eastAsia="Calibri" w:hAnsi="Calibri" w:cs="Calibri"/>
          <w:b/>
        </w:rPr>
      </w:pPr>
    </w:p>
    <w:p w14:paraId="73EA4942" w14:textId="77777777" w:rsidR="009650FF" w:rsidRDefault="009650FF">
      <w:pPr>
        <w:spacing w:after="0" w:line="240" w:lineRule="auto"/>
        <w:rPr>
          <w:rFonts w:ascii="Calibri" w:eastAsia="Calibri" w:hAnsi="Calibri" w:cs="Calibri"/>
          <w:b/>
        </w:rPr>
      </w:pPr>
    </w:p>
    <w:p w14:paraId="7E095253" w14:textId="77777777" w:rsidR="009650FF" w:rsidRDefault="009650FF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46A822FA" w14:textId="5534097C" w:rsidR="009650FF" w:rsidRDefault="00692CDC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BILJEŠKE UZ FINANCIJSKE IZVJEŠTAJE ZA </w:t>
      </w:r>
      <w:r w:rsidR="00673C3C">
        <w:rPr>
          <w:rFonts w:ascii="Calibri" w:eastAsia="Calibri" w:hAnsi="Calibri" w:cs="Calibri"/>
          <w:b/>
        </w:rPr>
        <w:t>202</w:t>
      </w:r>
      <w:r w:rsidR="000E4A71">
        <w:rPr>
          <w:rFonts w:ascii="Calibri" w:eastAsia="Calibri" w:hAnsi="Calibri" w:cs="Calibri"/>
          <w:b/>
        </w:rPr>
        <w:t>5</w:t>
      </w:r>
      <w:r>
        <w:rPr>
          <w:rFonts w:ascii="Calibri" w:eastAsia="Calibri" w:hAnsi="Calibri" w:cs="Calibri"/>
          <w:b/>
        </w:rPr>
        <w:t>. GODINE</w:t>
      </w:r>
    </w:p>
    <w:p w14:paraId="3B52AF28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6E165F4E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6B532201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6F4C6524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1.    OPĆI PODACI O DRUŠTVU</w:t>
      </w:r>
    </w:p>
    <w:p w14:paraId="60D0FBC1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C5707AF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1CEA5FB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FC26D1E" w14:textId="5CA0B19D" w:rsidR="009650FF" w:rsidRDefault="00C23387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Čistoća Povljana</w:t>
      </w:r>
      <w:r w:rsidR="00692CDC">
        <w:rPr>
          <w:rFonts w:ascii="Calibri" w:eastAsia="Calibri" w:hAnsi="Calibri" w:cs="Calibri"/>
        </w:rPr>
        <w:t xml:space="preserve"> d.o.o Povljana, društvo s ograničenom odgovornošću za </w:t>
      </w:r>
      <w:r w:rsidR="00B00C61">
        <w:rPr>
          <w:rFonts w:ascii="Calibri" w:eastAsia="Calibri" w:hAnsi="Calibri" w:cs="Calibri"/>
        </w:rPr>
        <w:t>sakupljanje neopasnog</w:t>
      </w:r>
      <w:r w:rsidR="00692CDC">
        <w:rPr>
          <w:rFonts w:ascii="Calibri" w:eastAsia="Calibri" w:hAnsi="Calibri" w:cs="Calibri"/>
        </w:rPr>
        <w:t xml:space="preserve"> otpada te ostale djelatnosti registriranom pri Trgovačkom sudu u Zadru . Sjedište Društva je u Povljani na otoku Pagu, Trg bana Jelačića 13 A. </w:t>
      </w:r>
    </w:p>
    <w:p w14:paraId="50E0F70F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172C826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Osnovne djelatnosti Društva su zbrinjavanje i odvoz otpada, održavanje javnih površina i turističke djelatnosti te ostale djelatnosti koje služe obavljanju ovih djelatnosti.</w:t>
      </w:r>
    </w:p>
    <w:p w14:paraId="0B754182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C5EDAB1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Temeljni akt Društva je Izjava o osnivanju Društva od 27.04.2017. g.</w:t>
      </w:r>
    </w:p>
    <w:p w14:paraId="4DF87032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shd w:val="clear" w:color="auto" w:fill="FFFF00"/>
        </w:rPr>
      </w:pPr>
    </w:p>
    <w:p w14:paraId="4EF51B56" w14:textId="384F5D37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Temeljni kapital Društva je 3</w:t>
      </w:r>
      <w:r w:rsidR="00B00C61">
        <w:rPr>
          <w:rFonts w:ascii="Calibri" w:eastAsia="Calibri" w:hAnsi="Calibri" w:cs="Calibri"/>
        </w:rPr>
        <w:t>.981,68 €</w:t>
      </w:r>
      <w:r>
        <w:rPr>
          <w:rFonts w:ascii="Calibri" w:eastAsia="Calibri" w:hAnsi="Calibri" w:cs="Calibri"/>
        </w:rPr>
        <w:t xml:space="preserve">. Jedini član Društva i osnivač je OPĆINA POVLJANA, Ulica Stjepana Radića 20/a. </w:t>
      </w:r>
    </w:p>
    <w:p w14:paraId="2C267EAC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6F2FFEF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Organi Društva su skupština i uprava. </w:t>
      </w:r>
    </w:p>
    <w:p w14:paraId="73514BB6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0D287CC" w14:textId="791C842F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Član skupštine Društva je </w:t>
      </w:r>
      <w:r w:rsidR="000E4A71">
        <w:rPr>
          <w:rFonts w:ascii="Calibri" w:eastAsia="Calibri" w:hAnsi="Calibri" w:cs="Calibri"/>
        </w:rPr>
        <w:t>Šime Jurišić</w:t>
      </w:r>
      <w:r>
        <w:rPr>
          <w:rFonts w:ascii="Calibri" w:eastAsia="Calibri" w:hAnsi="Calibri" w:cs="Calibri"/>
        </w:rPr>
        <w:t>, načelnik općine Povljana.</w:t>
      </w:r>
    </w:p>
    <w:p w14:paraId="77B04831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0CE6AA6" w14:textId="43536061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Jedini član uprave je </w:t>
      </w:r>
      <w:r w:rsidR="000E4A71">
        <w:rPr>
          <w:rFonts w:ascii="Calibri" w:eastAsia="Calibri" w:hAnsi="Calibri" w:cs="Calibri"/>
        </w:rPr>
        <w:t>Vice Rumora</w:t>
      </w:r>
      <w:r>
        <w:rPr>
          <w:rFonts w:ascii="Calibri" w:eastAsia="Calibri" w:hAnsi="Calibri" w:cs="Calibri"/>
        </w:rPr>
        <w:t xml:space="preserve"> koja zastupa Društvo samostalno i pojedinačno.</w:t>
      </w:r>
    </w:p>
    <w:p w14:paraId="49DE3D0B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DD8A78F" w14:textId="77777777" w:rsidR="009650FF" w:rsidRDefault="009650FF">
      <w:pPr>
        <w:spacing w:after="0" w:line="240" w:lineRule="auto"/>
        <w:rPr>
          <w:rFonts w:ascii="Calibri" w:eastAsia="Calibri" w:hAnsi="Calibri" w:cs="Calibri"/>
          <w:b/>
        </w:rPr>
      </w:pPr>
    </w:p>
    <w:p w14:paraId="2BA10D9D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C9412D4" w14:textId="77777777" w:rsidR="009650FF" w:rsidRDefault="00692CDC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     OBRAZLOŽENJE FINANCIJSKIH IZVJEŠĆA </w:t>
      </w:r>
    </w:p>
    <w:p w14:paraId="37A34434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Slijedi prikaz osnovnih računovodstvenih politika usvojenih pri sastavljanju ovih financijskih izvještaja. Ove računovodstvene politike dosljedno se primjenjuju za sva razdoblja uključena u ove financijske izvještaje, osim tamo gdje je drugačije navedeno. </w:t>
      </w:r>
    </w:p>
    <w:p w14:paraId="76E349E9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Financijski izvještaji Društva su sastavljeni sukladno Hrvatskim standardima financijskog izvještavanja (HSFI) koji su objavljeni u Narodnim novinama br. 30/2008, 4/2009, 58/2011, 140/2011. </w:t>
      </w:r>
    </w:p>
    <w:p w14:paraId="089779E4" w14:textId="73E98EAC" w:rsidR="009650FF" w:rsidRDefault="00692CDC" w:rsidP="00C23387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Financijski izvještaji sastavljeni su po načelu povijesnog troška i prezentirani su u </w:t>
      </w:r>
      <w:r w:rsidR="00B00C61">
        <w:rPr>
          <w:rFonts w:ascii="Calibri" w:eastAsia="Calibri" w:hAnsi="Calibri" w:cs="Calibri"/>
        </w:rPr>
        <w:t xml:space="preserve">eurima </w:t>
      </w:r>
      <w:r>
        <w:rPr>
          <w:rFonts w:ascii="Calibri" w:eastAsia="Calibri" w:hAnsi="Calibri" w:cs="Calibri"/>
        </w:rPr>
        <w:t>(</w:t>
      </w:r>
      <w:r w:rsidR="00B00C61">
        <w:rPr>
          <w:rFonts w:ascii="Calibri" w:eastAsia="Calibri" w:hAnsi="Calibri" w:cs="Calibri"/>
        </w:rPr>
        <w:t>€</w:t>
      </w:r>
      <w:r>
        <w:rPr>
          <w:rFonts w:ascii="Calibri" w:eastAsia="Calibri" w:hAnsi="Calibri" w:cs="Calibri"/>
        </w:rPr>
        <w:t xml:space="preserve">), s obzirom da je to funkcionalna i izvještajna valuta Društva, u kojoj se obavlja većina transakcija. </w:t>
      </w:r>
    </w:p>
    <w:p w14:paraId="362BD840" w14:textId="77777777" w:rsidR="009650FF" w:rsidRDefault="009650FF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4B13E079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Transakcije u stranim valutama iskazuju se u hrvatskoj valutnoj jedinici primjenom srednjeg tečaja Hrvatske narodne banke na dan poslovnog događaja. Tečajne razlike nastale transakcijama u stranoj valuti uključuju se u račun dobiti i gubitka u trenutku podmirenja. Imovina i obveze izraženi u stranim valutama na datum bilance preračunati su prema srednjem tečaju Hrvatske narodne banke važećem na taj dan.</w:t>
      </w:r>
    </w:p>
    <w:p w14:paraId="549757E6" w14:textId="77777777" w:rsidR="009650FF" w:rsidRDefault="009650FF">
      <w:pPr>
        <w:jc w:val="both"/>
        <w:rPr>
          <w:rFonts w:ascii="Calibri" w:eastAsia="Calibri" w:hAnsi="Calibri" w:cs="Calibri"/>
        </w:rPr>
      </w:pPr>
    </w:p>
    <w:p w14:paraId="4D13F981" w14:textId="77777777" w:rsidR="009650FF" w:rsidRDefault="00692CDC">
      <w:pPr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2.1.   Priznavanje prihoda </w:t>
      </w:r>
    </w:p>
    <w:p w14:paraId="1257B9BC" w14:textId="77777777" w:rsidR="009650FF" w:rsidRDefault="00692CDC">
      <w:pPr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>(a)</w:t>
      </w:r>
      <w:r>
        <w:rPr>
          <w:rFonts w:ascii="Calibri" w:eastAsia="Calibri" w:hAnsi="Calibri" w:cs="Calibri"/>
          <w:b/>
          <w:i/>
        </w:rPr>
        <w:tab/>
        <w:t xml:space="preserve"> Prihodi od prodaje</w:t>
      </w:r>
    </w:p>
    <w:p w14:paraId="4A7D1C0A" w14:textId="77777777" w:rsidR="009650FF" w:rsidRDefault="00692CDC">
      <w:pP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Neto prihod od osnovnih i drugih usluga povezanih s ovim djelatnostima  (umanjen za moguće rabate, diskonte i porez na dodanu vrijednost) priznaje se u trenutku prijenosa svih rizika na kupca, odnosno kada je</w:t>
      </w:r>
      <w:r>
        <w:rPr>
          <w:rFonts w:ascii="Calibri" w:eastAsia="Calibri" w:hAnsi="Calibri" w:cs="Calibri"/>
          <w:color w:val="000000"/>
        </w:rPr>
        <w:t xml:space="preserve"> naplativost potraživanja u razumnoj mjeri sigurna.</w:t>
      </w:r>
    </w:p>
    <w:p w14:paraId="3CA9950F" w14:textId="77777777" w:rsidR="009650FF" w:rsidRDefault="009650FF">
      <w:pPr>
        <w:spacing w:after="0"/>
        <w:jc w:val="both"/>
        <w:rPr>
          <w:rFonts w:ascii="Calibri" w:eastAsia="Calibri" w:hAnsi="Calibri" w:cs="Calibri"/>
          <w:i/>
          <w:spacing w:val="5"/>
          <w:sz w:val="20"/>
        </w:rPr>
      </w:pPr>
    </w:p>
    <w:p w14:paraId="50C829BA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Troškovi investicijskog i tekućeg održavanja terete prihode razdoblja u kojem su nastali. Ulaganja u svezi rekonstruiranja i adaptiranja kojima se mijenja kapacitet ili namjena imovine,  priznaju se kao povećanje vrijednosti imovine. </w:t>
      </w:r>
    </w:p>
    <w:p w14:paraId="29F5B723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Pri isplati plaća u toku redovnog poslovanja Društvo u ime svojih zaposlenika koji su članovi obveznih mirovinskih fondova u Hrvatskoj, obavlja redovita plaćanja tim fondovima sukladno propisima. Obvezni mirovinski doprinosi fondovima iskazuju se kao dio troška plaća kada se obračunaju. Društvo nema obveza prema mirovinskim fondovima niti drugih obveza u svezi s mirovinama zaposlenicima.</w:t>
      </w:r>
    </w:p>
    <w:p w14:paraId="527F8923" w14:textId="3520E818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Porez na dobit obračunava se na temelju prijavljene dobiti utvrđene u skladu sa zakonima i propisima Republike Hrvatske primjenom stope od </w:t>
      </w:r>
      <w:r w:rsidR="00B511CF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0% na zakonom propisanu poreznu osnovicu. </w:t>
      </w:r>
    </w:p>
    <w:p w14:paraId="01BCF23D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Odgođeni porez iskazuje se uzimajući u obzir privremene razlike između poreznih osnovica imovine i obveza i njihovih knjigovodstvenih iznosa u financijskim izvještajima. Odgođena porezna imovina priznaje se samo u visini iznosa za koji je vjerojatno da će buduća dobit biti raspoloživa prema kojoj se privremene razlike mogu iskoristiti. </w:t>
      </w:r>
    </w:p>
    <w:p w14:paraId="48A5BE90" w14:textId="1648539F" w:rsidR="009650FF" w:rsidRDefault="00692CDC">
      <w:pPr>
        <w:spacing w:after="240"/>
        <w:jc w:val="both"/>
        <w:rPr>
          <w:rFonts w:ascii="Calibri" w:eastAsia="Calibri" w:hAnsi="Calibri" w:cs="Calibri"/>
          <w:spacing w:val="5"/>
        </w:rPr>
      </w:pPr>
      <w:r>
        <w:rPr>
          <w:rFonts w:ascii="Calibri" w:eastAsia="Calibri" w:hAnsi="Calibri" w:cs="Calibri"/>
          <w:spacing w:val="5"/>
        </w:rPr>
        <w:t xml:space="preserve">Oprema i ostala dugotrajna materijalna imovina iskazuje se po nabavnoj vrijednosti umanjenoj za amortizaciju. Trošak nabave uključuje sve izravne troškove u svezi s dovođenjem sredstva u radno stanje za namjeravanu uporabu. Stvari i oprema evidentiraju se kao dugotrajna imovina ako im je radni vijek uporabe dulji od jedne godine i pojedinačna nabavna vrijednost veća od </w:t>
      </w:r>
      <w:r w:rsidR="00B511CF">
        <w:rPr>
          <w:rFonts w:ascii="Calibri" w:eastAsia="Calibri" w:hAnsi="Calibri" w:cs="Calibri"/>
          <w:spacing w:val="5"/>
        </w:rPr>
        <w:t>464,53 €</w:t>
      </w:r>
      <w:r>
        <w:rPr>
          <w:rFonts w:ascii="Calibri" w:eastAsia="Calibri" w:hAnsi="Calibri" w:cs="Calibri"/>
          <w:spacing w:val="5"/>
        </w:rPr>
        <w:t>. Povećanja ili smanjenja dugotrajne imovine terete račun dobiti i gubitka. Dobici i gubici od prodaje utvrđuju se na temelju usporedbe primitaka s knjigovodstvenim iznosima i iskazuju u računu dobiti i gubitka. Amortizacija se obračunava primjenom pravocrtne metode tijekom očekivanog vijeka uporabe, kako bi se trošak, odnosno vrijednost imovine otpisala. Važeće stope amortizacije su sljedeće:</w:t>
      </w:r>
    </w:p>
    <w:p w14:paraId="198C8132" w14:textId="77777777" w:rsidR="009650FF" w:rsidRDefault="009650FF">
      <w:pPr>
        <w:spacing w:after="240"/>
        <w:jc w:val="both"/>
        <w:rPr>
          <w:rFonts w:ascii="Calibri" w:eastAsia="Calibri" w:hAnsi="Calibri" w:cs="Calibri"/>
          <w:spacing w:val="5"/>
          <w:sz w:val="20"/>
        </w:rPr>
      </w:pPr>
    </w:p>
    <w:p w14:paraId="3E450E57" w14:textId="77777777" w:rsidR="009650FF" w:rsidRDefault="009650FF">
      <w:pPr>
        <w:spacing w:after="240"/>
        <w:jc w:val="both"/>
        <w:rPr>
          <w:rFonts w:ascii="Calibri" w:eastAsia="Calibri" w:hAnsi="Calibri" w:cs="Calibri"/>
          <w:b/>
          <w:spacing w:val="5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76"/>
        <w:gridCol w:w="1267"/>
        <w:gridCol w:w="289"/>
        <w:gridCol w:w="1246"/>
      </w:tblGrid>
      <w:tr w:rsidR="009650FF" w14:paraId="1E30511A" w14:textId="77777777">
        <w:trPr>
          <w:trHeight w:val="123"/>
          <w:jc w:val="center"/>
        </w:trPr>
        <w:tc>
          <w:tcPr>
            <w:tcW w:w="41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43FBC4" w14:textId="77777777" w:rsidR="009650FF" w:rsidRDefault="009650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1D1E7814" w14:textId="1097D618" w:rsidR="009650FF" w:rsidRDefault="00673C3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0E4A71">
              <w:rPr>
                <w:rFonts w:ascii="Calibri" w:eastAsia="Calibri" w:hAnsi="Calibri" w:cs="Calibri"/>
                <w:b/>
              </w:rPr>
              <w:t>4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16411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2B98C0FC" w14:textId="266E66F9" w:rsidR="009650FF" w:rsidRDefault="00673C3C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0E4A71">
              <w:rPr>
                <w:rFonts w:ascii="Calibri" w:eastAsia="Calibri" w:hAnsi="Calibri" w:cs="Calibri"/>
                <w:b/>
              </w:rPr>
              <w:t>5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9650FF" w14:paraId="0F7E4101" w14:textId="77777777">
        <w:trPr>
          <w:trHeight w:val="95"/>
          <w:jc w:val="center"/>
        </w:trPr>
        <w:tc>
          <w:tcPr>
            <w:tcW w:w="41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A405D9" w14:textId="77777777" w:rsidR="009650FF" w:rsidRDefault="009650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14:paraId="35812089" w14:textId="77777777" w:rsidR="009650FF" w:rsidRDefault="00692C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 %</w:t>
            </w:r>
          </w:p>
        </w:tc>
        <w:tc>
          <w:tcPr>
            <w:tcW w:w="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A0548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96902" w14:textId="77777777" w:rsidR="009650FF" w:rsidRDefault="00692CDC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 %</w:t>
            </w:r>
          </w:p>
        </w:tc>
      </w:tr>
      <w:tr w:rsidR="009650FF" w14:paraId="42018C6F" w14:textId="77777777">
        <w:trPr>
          <w:trHeight w:val="99"/>
          <w:jc w:val="center"/>
        </w:trPr>
        <w:tc>
          <w:tcPr>
            <w:tcW w:w="41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907D94" w14:textId="77777777" w:rsidR="009650FF" w:rsidRDefault="009650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E9C24" w14:textId="77777777" w:rsidR="009650FF" w:rsidRDefault="009650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8D0D8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0B80C" w14:textId="77777777" w:rsidR="009650FF" w:rsidRDefault="009650F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650FF" w14:paraId="06FAE672" w14:textId="77777777">
        <w:trPr>
          <w:trHeight w:val="36"/>
          <w:jc w:val="center"/>
        </w:trPr>
        <w:tc>
          <w:tcPr>
            <w:tcW w:w="41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7563A0" w14:textId="77777777" w:rsidR="009650FF" w:rsidRDefault="00692C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Oprema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7BE125" w14:textId="77777777" w:rsidR="009650FF" w:rsidRDefault="00692C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 – 20 </w:t>
            </w:r>
          </w:p>
        </w:tc>
        <w:tc>
          <w:tcPr>
            <w:tcW w:w="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91120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92B372" w14:textId="77777777" w:rsidR="009650FF" w:rsidRDefault="00692C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 – 20 </w:t>
            </w:r>
          </w:p>
        </w:tc>
      </w:tr>
      <w:tr w:rsidR="009650FF" w14:paraId="556E85EC" w14:textId="77777777">
        <w:trPr>
          <w:trHeight w:val="76"/>
          <w:jc w:val="center"/>
        </w:trPr>
        <w:tc>
          <w:tcPr>
            <w:tcW w:w="41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76892" w14:textId="77777777" w:rsidR="009650FF" w:rsidRDefault="00692C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Transportna sredstva i računala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239BFB" w14:textId="77777777" w:rsidR="009650FF" w:rsidRDefault="00692C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 – 50 </w:t>
            </w:r>
          </w:p>
        </w:tc>
        <w:tc>
          <w:tcPr>
            <w:tcW w:w="28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3B816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9FDE8" w14:textId="77777777" w:rsidR="009650FF" w:rsidRDefault="00692C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20 – 50 </w:t>
            </w:r>
          </w:p>
        </w:tc>
      </w:tr>
    </w:tbl>
    <w:p w14:paraId="0C148402" w14:textId="77777777" w:rsidR="009650FF" w:rsidRDefault="009650FF">
      <w:pPr>
        <w:spacing w:after="0"/>
        <w:jc w:val="both"/>
        <w:rPr>
          <w:rFonts w:ascii="Calibri" w:eastAsia="Calibri" w:hAnsi="Calibri" w:cs="Calibri"/>
        </w:rPr>
      </w:pPr>
    </w:p>
    <w:p w14:paraId="0A18E8F7" w14:textId="77777777" w:rsidR="009650FF" w:rsidRDefault="00692CDC">
      <w:pPr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Dobit ili gubitak od prodaje ili rashodovanja opreme utvrđuje se kao razlika između priliva ostvarenih prodajom i neto knjigovodstvenog iznosa prodanog ili otuđenog sredstva koji se priznaje u računu dobiti i gubitka.  </w:t>
      </w:r>
    </w:p>
    <w:p w14:paraId="78AE13F5" w14:textId="77777777" w:rsidR="009650FF" w:rsidRDefault="009650FF">
      <w:pPr>
        <w:jc w:val="both"/>
        <w:rPr>
          <w:rFonts w:ascii="Calibri" w:eastAsia="Calibri" w:hAnsi="Calibri" w:cs="Calibri"/>
          <w:sz w:val="20"/>
        </w:rPr>
      </w:pPr>
    </w:p>
    <w:p w14:paraId="4940A21A" w14:textId="77777777" w:rsidR="009650FF" w:rsidRDefault="00692CDC">
      <w:pPr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Potraživanja iz poslovanja uključuju sva potraživanja od kupaca za izvršene usluge kupcima,  potraživanja za predujmove i ostala kratkoročna potraživanja. Potraživanja se početno priznaju po fer vrijednosti, a naknadno mjere po amortiziranom trošku uporabom metode efektivne kamatne stope, umanjenom za ispravak vrijednosti. </w:t>
      </w:r>
    </w:p>
    <w:p w14:paraId="4F97A246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Ispravak vrijednosti potraživanja provodi se kada postoje objektivni dokazi da Društvo neće moći naplatiti svoja potraživanja u skladu s dogovorenim uvjetima. Značajne poteškoće dužnika, vjerojatnost dužnikovog stečaja, te neizvršenje ili popusti u plaćanjima smatraju se pokazateljima umanjenja vrijednosti potraživanja od kupaca. Iznos ispravka vrijednosti utvrđuje se kao razlika između knjigovodstvene vrijednosti i nadoknadivog iznosa potraživanja, a predstavlja sadašnju vrijednost očekivanih novčanih priljeva diskontiranih korištenjem efektivne kamatne stope. Ukoliko  su priznati, iznosi ispravka vrijednosti od kupaca iskazuju se u računu dobiti i gubitka u okviru „ostalih poslovnih rashoda“.  </w:t>
      </w:r>
    </w:p>
    <w:p w14:paraId="3B7F6F12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Novac i novčane ekvivalente čine sredstva na računu kod poslovnih banaka, raspoloživa gotovina u blagajni te kratkotrajna visoko likvidna ulaganja s rokom dospijeća do tri mjeseca koja se mogu brzo i bez značajnog rizika konvertirati u očekivane iznose novca.</w:t>
      </w:r>
    </w:p>
    <w:p w14:paraId="22D4DA5C" w14:textId="77777777" w:rsidR="009650FF" w:rsidRDefault="00692CDC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Obveze prema dobavljačima i ostale obveze iz poslovanja početno se priznaju po fer vrijednosti. Naknadno se iskazuju po amortiziranom trošku koristeći metodu efektivne kamatne stope.</w:t>
      </w:r>
    </w:p>
    <w:p w14:paraId="5AC9C693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Temeljni kapital predstavlja fer vrijednost uloga koje su vlasnici unijeli u Društvo kod osnivanja ili naknadno, bilo u novcu ili naravi. Primici koji se iskazuju u glavnici pri povećanju temeljnog kapitala, iskazuju se umanjeni za pripadajuće troškove transakcije i porez na dobit.</w:t>
      </w:r>
    </w:p>
    <w:p w14:paraId="09D3D65D" w14:textId="77777777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Porez na dodanu vrijednost je  na neto osnovi. PDV koji proizlazi iz transakcije prodaje i kupnje priznaje se i iskazuje u bilanci na neto osnovi. U slučaju umanjenja potraživanja za ispravak vrijednosti, gubitak od umanjenja iskazuje se u bruto iznosu potraživanja, uključujući PDV.</w:t>
      </w:r>
    </w:p>
    <w:p w14:paraId="1ED362E9" w14:textId="77777777" w:rsidR="009650FF" w:rsidRDefault="00692CDC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DUGOTRAJNA IMOVINA</w:t>
      </w:r>
    </w:p>
    <w:p w14:paraId="2E86562B" w14:textId="12861148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Vrijednost dugotrajne imovine je na dan 31.12.</w:t>
      </w:r>
      <w:r w:rsidR="00673C3C">
        <w:rPr>
          <w:rFonts w:ascii="Calibri" w:eastAsia="Calibri" w:hAnsi="Calibri" w:cs="Calibri"/>
        </w:rPr>
        <w:t>202</w:t>
      </w:r>
      <w:r w:rsidR="000E4A7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. iznosila </w:t>
      </w:r>
      <w:r w:rsidR="000E4A71">
        <w:rPr>
          <w:rFonts w:ascii="Calibri" w:eastAsia="Calibri" w:hAnsi="Calibri" w:cs="Calibri"/>
        </w:rPr>
        <w:t xml:space="preserve">je </w:t>
      </w:r>
      <w:r>
        <w:rPr>
          <w:rFonts w:ascii="Calibri" w:eastAsia="Calibri" w:hAnsi="Calibri" w:cs="Calibri"/>
        </w:rPr>
        <w:t xml:space="preserve">ukupno </w:t>
      </w:r>
      <w:r w:rsidR="000E4A71">
        <w:rPr>
          <w:rFonts w:ascii="Calibri" w:eastAsia="Calibri" w:hAnsi="Calibri" w:cs="Calibri"/>
        </w:rPr>
        <w:t>337.172,15</w:t>
      </w:r>
      <w:r w:rsidR="00B511CF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 xml:space="preserve"> od čega se iznos od </w:t>
      </w:r>
      <w:r w:rsidR="000E4A71">
        <w:rPr>
          <w:rFonts w:ascii="Calibri" w:eastAsia="Calibri" w:hAnsi="Calibri" w:cs="Calibri"/>
        </w:rPr>
        <w:t>147.249,56</w:t>
      </w:r>
      <w:r w:rsidR="00B511CF">
        <w:rPr>
          <w:rFonts w:ascii="Calibri" w:eastAsia="Calibri" w:hAnsi="Calibri" w:cs="Calibri"/>
        </w:rPr>
        <w:t xml:space="preserve"> € </w:t>
      </w:r>
      <w:r>
        <w:rPr>
          <w:rFonts w:ascii="Calibri" w:eastAsia="Calibri" w:hAnsi="Calibri" w:cs="Calibri"/>
        </w:rPr>
        <w:t xml:space="preserve">odnosi na  opremu te </w:t>
      </w:r>
      <w:r w:rsidR="000E4A71">
        <w:rPr>
          <w:rFonts w:ascii="Calibri" w:eastAsia="Calibri" w:hAnsi="Calibri" w:cs="Calibri"/>
        </w:rPr>
        <w:t>189.922,59</w:t>
      </w:r>
      <w:r w:rsidR="00B511CF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 xml:space="preserve"> na alate i transportna sredstva.</w:t>
      </w:r>
    </w:p>
    <w:p w14:paraId="72A47B12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2B125E5F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4.    KRATKOTRAJNA POTRAŽIVANJA</w:t>
      </w:r>
    </w:p>
    <w:p w14:paraId="7ABB2DA9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2"/>
        <w:gridCol w:w="1551"/>
        <w:gridCol w:w="282"/>
        <w:gridCol w:w="1552"/>
      </w:tblGrid>
      <w:tr w:rsidR="009650FF" w14:paraId="3097AD72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D3B3B6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24F1E" w14:textId="22EC6775" w:rsidR="009650FF" w:rsidRDefault="00673C3C">
            <w:pPr>
              <w:spacing w:after="0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0E4A71">
              <w:rPr>
                <w:rFonts w:ascii="Calibri" w:eastAsia="Calibri" w:hAnsi="Calibri" w:cs="Calibri"/>
                <w:b/>
              </w:rPr>
              <w:t>4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  <w:p w14:paraId="72C2116E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239982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2C4BD1B" w14:textId="42CACC7D" w:rsidR="009650FF" w:rsidRDefault="00673C3C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0E4A71">
              <w:rPr>
                <w:rFonts w:ascii="Calibri" w:eastAsia="Calibri" w:hAnsi="Calibri" w:cs="Calibri"/>
                <w:b/>
              </w:rPr>
              <w:t>5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9650FF" w14:paraId="56EB782E" w14:textId="77777777">
        <w:trPr>
          <w:trHeight w:val="385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E5B2D3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0A1C46" w14:textId="2CAD6E2F" w:rsidR="009650FF" w:rsidRDefault="00692CDC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(u  </w:t>
            </w:r>
            <w:r w:rsidR="00B511CF">
              <w:rPr>
                <w:rFonts w:ascii="Calibri" w:eastAsia="Calibri" w:hAnsi="Calibri" w:cs="Calibri"/>
                <w:i/>
              </w:rPr>
              <w:t>eurima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9650FF" w14:paraId="2C9279BB" w14:textId="77777777">
        <w:trPr>
          <w:trHeight w:val="282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6E52E1" w14:textId="77777777" w:rsidR="009650FF" w:rsidRDefault="00692C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Potraživanja od kupaca 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E573A" w14:textId="420EC969" w:rsidR="009650FF" w:rsidRDefault="000E4A7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69.356,75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555F1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8EBA6C" w14:textId="7A12B94B" w:rsidR="009650FF" w:rsidRDefault="000E4A71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114.441,12</w:t>
            </w:r>
          </w:p>
        </w:tc>
      </w:tr>
      <w:tr w:rsidR="009650FF" w14:paraId="2B220C1A" w14:textId="77777777">
        <w:trPr>
          <w:trHeight w:val="244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4D321" w14:textId="77777777" w:rsidR="009650FF" w:rsidRDefault="00692C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Ostala potraživanja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344472" w14:textId="487B462F" w:rsidR="009650FF" w:rsidRDefault="000E4A7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25.617,01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32B0BE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32F15" w14:textId="47DAF7D2" w:rsidR="009650FF" w:rsidRDefault="000E4A71" w:rsidP="00C23387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133.642,37</w:t>
            </w:r>
          </w:p>
        </w:tc>
      </w:tr>
      <w:tr w:rsidR="009650FF" w14:paraId="4D12F70D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370242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5E7C62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D6B6B6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2C284E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</w:tr>
      <w:tr w:rsidR="009650FF" w14:paraId="0EA1824C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C88D5" w14:textId="77777777" w:rsidR="009650FF" w:rsidRDefault="00692CD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UKUPNO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A4EC9" w14:textId="2B985C57" w:rsidR="009650FF" w:rsidRPr="00B511CF" w:rsidRDefault="000E4A71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94.973,76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D5527" w14:textId="77777777" w:rsidR="009650FF" w:rsidRPr="00B511CF" w:rsidRDefault="009650FF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894CE" w14:textId="3194FDE1" w:rsidR="000274C7" w:rsidRPr="00B511CF" w:rsidRDefault="000E4A71" w:rsidP="000274C7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248.083,49</w:t>
            </w:r>
          </w:p>
        </w:tc>
      </w:tr>
    </w:tbl>
    <w:p w14:paraId="651060F8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064EF3F" w14:textId="14B06D6E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dan 31. prosinca </w:t>
      </w:r>
      <w:r w:rsidR="00673C3C">
        <w:rPr>
          <w:rFonts w:ascii="Calibri" w:eastAsia="Calibri" w:hAnsi="Calibri" w:cs="Calibri"/>
        </w:rPr>
        <w:t>202</w:t>
      </w:r>
      <w:r w:rsidR="000E4A7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. godine Društvo je ispitalo i procijenilo fer vrijednost kupaca, te zaključilo da su svi kupci naplativi. Navedeno je posljedica vođenja politike aktivne naplate potraživanja.</w:t>
      </w:r>
    </w:p>
    <w:p w14:paraId="7B3B25F7" w14:textId="77777777" w:rsidR="009650FF" w:rsidRDefault="009650FF">
      <w:pPr>
        <w:spacing w:after="0" w:line="240" w:lineRule="auto"/>
        <w:rPr>
          <w:rFonts w:ascii="Calibri" w:eastAsia="Calibri" w:hAnsi="Calibri" w:cs="Calibri"/>
        </w:rPr>
      </w:pPr>
    </w:p>
    <w:p w14:paraId="272C6C05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E38B5E2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0A6968A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5.    NOVAC U BANCI I BLAGAJNI</w:t>
      </w:r>
    </w:p>
    <w:p w14:paraId="61E9F449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674D91A6" w14:textId="5CFCEDE5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datum bilance stanje novca na transakcijskom računu je </w:t>
      </w:r>
      <w:r w:rsidR="00772E5A">
        <w:rPr>
          <w:rFonts w:ascii="Calibri" w:eastAsia="Calibri" w:hAnsi="Calibri" w:cs="Calibri"/>
        </w:rPr>
        <w:t>59.505,22</w:t>
      </w:r>
      <w:r w:rsidR="00B511CF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 xml:space="preserve"> (na dan 31.12.</w:t>
      </w:r>
      <w:r w:rsidR="00673C3C">
        <w:rPr>
          <w:rFonts w:ascii="Calibri" w:eastAsia="Calibri" w:hAnsi="Calibri" w:cs="Calibri"/>
        </w:rPr>
        <w:t>202</w:t>
      </w:r>
      <w:r w:rsidR="00772E5A">
        <w:rPr>
          <w:rFonts w:ascii="Calibri" w:eastAsia="Calibri" w:hAnsi="Calibri" w:cs="Calibri"/>
        </w:rPr>
        <w:t>4</w:t>
      </w:r>
      <w:r>
        <w:rPr>
          <w:rFonts w:ascii="Calibri" w:eastAsia="Calibri" w:hAnsi="Calibri" w:cs="Calibri"/>
        </w:rPr>
        <w:t>.</w:t>
      </w:r>
      <w:r w:rsidR="00772E5A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godine  </w:t>
      </w:r>
      <w:r w:rsidR="00772E5A">
        <w:rPr>
          <w:rFonts w:ascii="Calibri" w:eastAsia="Calibri" w:hAnsi="Calibri" w:cs="Calibri"/>
        </w:rPr>
        <w:t>9.007,44</w:t>
      </w:r>
      <w:r w:rsidR="00B511CF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>).</w:t>
      </w:r>
    </w:p>
    <w:p w14:paraId="25D9742F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023D2E7" w14:textId="2BD1C4B9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Društvo ima otvorene račune kod </w:t>
      </w:r>
      <w:r w:rsidR="008B34C7">
        <w:rPr>
          <w:rFonts w:ascii="Calibri" w:eastAsia="Calibri" w:hAnsi="Calibri" w:cs="Calibri"/>
        </w:rPr>
        <w:t xml:space="preserve"> Zagrebačka banka d.d.</w:t>
      </w:r>
    </w:p>
    <w:p w14:paraId="695EAA9A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6FC3C91C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450717FB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6.    KAPITAL I REZERVE</w:t>
      </w:r>
    </w:p>
    <w:p w14:paraId="3C2FC5BC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4"/>
        <w:gridCol w:w="1551"/>
        <w:gridCol w:w="282"/>
        <w:gridCol w:w="1550"/>
      </w:tblGrid>
      <w:tr w:rsidR="009650FF" w14:paraId="72F6517F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C19710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D0B85" w14:textId="0E130235" w:rsidR="009650FF" w:rsidRDefault="00673C3C">
            <w:pPr>
              <w:spacing w:after="0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772E5A">
              <w:rPr>
                <w:rFonts w:ascii="Calibri" w:eastAsia="Calibri" w:hAnsi="Calibri" w:cs="Calibri"/>
                <w:b/>
              </w:rPr>
              <w:t>4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  <w:p w14:paraId="253FA477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953715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6EEFE8" w14:textId="17BCE2B5" w:rsidR="009650FF" w:rsidRDefault="00673C3C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772E5A">
              <w:rPr>
                <w:rFonts w:ascii="Calibri" w:eastAsia="Calibri" w:hAnsi="Calibri" w:cs="Calibri"/>
                <w:b/>
              </w:rPr>
              <w:t>5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9650FF" w14:paraId="5E1E73B6" w14:textId="77777777">
        <w:trPr>
          <w:trHeight w:val="385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17A82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5B35B" w14:textId="416E46ED" w:rsidR="009650FF" w:rsidRDefault="00692CDC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(u  </w:t>
            </w:r>
            <w:r w:rsidR="008B34C7">
              <w:rPr>
                <w:rFonts w:ascii="Calibri" w:eastAsia="Calibri" w:hAnsi="Calibri" w:cs="Calibri"/>
                <w:i/>
              </w:rPr>
              <w:t>eurima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9650FF" w14:paraId="5E848524" w14:textId="77777777">
        <w:trPr>
          <w:trHeight w:val="324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9FC29" w14:textId="77777777" w:rsidR="009650FF" w:rsidRDefault="00692CD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Temeljni kapital 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E5B9214" w14:textId="615386D0" w:rsidR="009650FF" w:rsidRDefault="00692CD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B34C7">
              <w:rPr>
                <w:rFonts w:ascii="Calibri" w:eastAsia="Calibri" w:hAnsi="Calibri" w:cs="Calibri"/>
              </w:rPr>
              <w:t>.981,68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FD34C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9CFC5" w14:textId="08B38DB9" w:rsidR="009650FF" w:rsidRDefault="00692CDC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  <w:r w:rsidR="008B34C7">
              <w:rPr>
                <w:rFonts w:ascii="Calibri" w:eastAsia="Calibri" w:hAnsi="Calibri" w:cs="Calibri"/>
              </w:rPr>
              <w:t>.981,68</w:t>
            </w:r>
          </w:p>
        </w:tc>
      </w:tr>
      <w:tr w:rsidR="009650FF" w14:paraId="159A7CB8" w14:textId="77777777">
        <w:trPr>
          <w:trHeight w:val="324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F4A859" w14:textId="77777777" w:rsidR="009650FF" w:rsidRDefault="00692CD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Zadržana dobit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EB11E1" w14:textId="7FBD2093" w:rsidR="009650FF" w:rsidRDefault="000274C7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85.</w:t>
            </w:r>
            <w:r w:rsidR="00772E5A">
              <w:rPr>
                <w:rFonts w:ascii="Calibri" w:eastAsia="Calibri" w:hAnsi="Calibri" w:cs="Calibri"/>
              </w:rPr>
              <w:t>724,94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19E3BF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42C55E" w14:textId="75251ECB" w:rsidR="009650FF" w:rsidRDefault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30.632,11</w:t>
            </w:r>
          </w:p>
        </w:tc>
      </w:tr>
      <w:tr w:rsidR="009650FF" w14:paraId="1E53256F" w14:textId="77777777">
        <w:trPr>
          <w:trHeight w:val="324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AF62F4" w14:textId="77777777" w:rsidR="009650FF" w:rsidRDefault="00692CD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Dobit ili gubitak poslovne godine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7408BF" w14:textId="3D044AB3" w:rsidR="009650FF" w:rsidRDefault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-55.092,83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08CFB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D744A" w14:textId="210F9A94" w:rsidR="009650FF" w:rsidRDefault="000274C7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772E5A">
              <w:rPr>
                <w:rFonts w:ascii="Calibri" w:eastAsia="Calibri" w:hAnsi="Calibri" w:cs="Calibri"/>
              </w:rPr>
              <w:t>10.959,09</w:t>
            </w:r>
          </w:p>
        </w:tc>
      </w:tr>
      <w:tr w:rsidR="009650FF" w14:paraId="13504890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CFD209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B9A4BF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2086D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3A4404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</w:tr>
      <w:tr w:rsidR="009650FF" w:rsidRPr="008B34C7" w14:paraId="6CC173F8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FC8080" w14:textId="77777777" w:rsidR="009650FF" w:rsidRPr="008B34C7" w:rsidRDefault="00692CDC">
            <w:pPr>
              <w:spacing w:after="0"/>
              <w:jc w:val="both"/>
              <w:rPr>
                <w:rFonts w:ascii="Calibri" w:eastAsia="Calibri" w:hAnsi="Calibri" w:cs="Calibri"/>
                <w:b/>
              </w:rPr>
            </w:pPr>
            <w:r w:rsidRPr="008B34C7">
              <w:rPr>
                <w:rFonts w:ascii="Calibri" w:eastAsia="Calibri" w:hAnsi="Calibri" w:cs="Calibri"/>
                <w:b/>
              </w:rPr>
              <w:t>UKUPNO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A6D37" w14:textId="0483FB5E" w:rsidR="009650FF" w:rsidRPr="008B34C7" w:rsidRDefault="00772E5A" w:rsidP="000274C7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34.613,79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9CB217" w14:textId="77777777" w:rsidR="009650FF" w:rsidRPr="008B34C7" w:rsidRDefault="009650FF">
            <w:pPr>
              <w:spacing w:after="0"/>
              <w:jc w:val="right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917C3" w14:textId="66782F57" w:rsidR="00772E5A" w:rsidRPr="008B34C7" w:rsidRDefault="00772E5A" w:rsidP="00772E5A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23.654,70</w:t>
            </w:r>
          </w:p>
        </w:tc>
      </w:tr>
    </w:tbl>
    <w:p w14:paraId="548AF305" w14:textId="77777777" w:rsidR="009650FF" w:rsidRPr="008B34C7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7199DF74" w14:textId="77777777" w:rsidR="009650FF" w:rsidRDefault="009650FF">
      <w:pPr>
        <w:spacing w:before="10" w:after="0" w:line="240" w:lineRule="auto"/>
        <w:jc w:val="both"/>
        <w:rPr>
          <w:rFonts w:ascii="Calibri" w:eastAsia="Calibri" w:hAnsi="Calibri" w:cs="Calibri"/>
          <w:b/>
          <w:u w:val="single"/>
        </w:rPr>
      </w:pPr>
    </w:p>
    <w:p w14:paraId="693F58F2" w14:textId="49938F1C" w:rsidR="009650FF" w:rsidRPr="008B34C7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Kapital se sastoji od jednog poslovnog udjela u cijelosti uplaćenog od strane jedinog člana Društva – </w:t>
      </w:r>
      <w:r w:rsidR="008B34C7">
        <w:rPr>
          <w:rFonts w:ascii="Calibri" w:eastAsia="Calibri" w:hAnsi="Calibri" w:cs="Calibri"/>
        </w:rPr>
        <w:t>O</w:t>
      </w:r>
      <w:r>
        <w:rPr>
          <w:rFonts w:ascii="Calibri" w:eastAsia="Calibri" w:hAnsi="Calibri" w:cs="Calibri"/>
        </w:rPr>
        <w:t>pćine Povljana.</w:t>
      </w:r>
    </w:p>
    <w:p w14:paraId="3E44233E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708C781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06DA92BB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7.   OBVEZE PREMA DOBAVLJAČIMA I OSTALE TEKUĆE OBVEZE</w:t>
      </w:r>
    </w:p>
    <w:p w14:paraId="0A3BD4DF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346226AF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0"/>
        <w:gridCol w:w="1553"/>
        <w:gridCol w:w="282"/>
        <w:gridCol w:w="1552"/>
      </w:tblGrid>
      <w:tr w:rsidR="009650FF" w14:paraId="78E8FF19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2DFD7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0213E5" w14:textId="0F54F667" w:rsidR="009650FF" w:rsidRDefault="00673C3C">
            <w:pPr>
              <w:spacing w:after="0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772E5A">
              <w:rPr>
                <w:rFonts w:ascii="Calibri" w:eastAsia="Calibri" w:hAnsi="Calibri" w:cs="Calibri"/>
                <w:b/>
              </w:rPr>
              <w:t>4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  <w:p w14:paraId="08C21B66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1DE6A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1DE517C" w14:textId="6FFA3506" w:rsidR="009650FF" w:rsidRDefault="00673C3C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772E5A">
              <w:rPr>
                <w:rFonts w:ascii="Calibri" w:eastAsia="Calibri" w:hAnsi="Calibri" w:cs="Calibri"/>
                <w:b/>
              </w:rPr>
              <w:t>5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9650FF" w14:paraId="7B006818" w14:textId="77777777">
        <w:trPr>
          <w:trHeight w:val="385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F686E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A611AA" w14:textId="4E0D7193" w:rsidR="009650FF" w:rsidRDefault="00692CDC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(u  </w:t>
            </w:r>
            <w:r w:rsidR="008B34C7">
              <w:rPr>
                <w:rFonts w:ascii="Calibri" w:eastAsia="Calibri" w:hAnsi="Calibri" w:cs="Calibri"/>
                <w:i/>
              </w:rPr>
              <w:t>eurima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9650FF" w14:paraId="64EE3872" w14:textId="77777777">
        <w:trPr>
          <w:trHeight w:val="282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A6498B" w14:textId="77777777" w:rsidR="009650FF" w:rsidRDefault="009650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6037D4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4AB428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EE2AD6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</w:tr>
      <w:tr w:rsidR="009650FF" w14:paraId="09877962" w14:textId="77777777">
        <w:trPr>
          <w:trHeight w:val="282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F84C0D" w14:textId="77777777" w:rsidR="009650FF" w:rsidRDefault="00692C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Obveze prema dobavljačima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8A5202" w14:textId="20D31322" w:rsidR="009650FF" w:rsidRDefault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22.471,88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8F4E9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5874DA" w14:textId="0DF2FF4D" w:rsidR="009650FF" w:rsidRDefault="00772E5A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532.344,36</w:t>
            </w:r>
          </w:p>
        </w:tc>
      </w:tr>
      <w:tr w:rsidR="009650FF" w14:paraId="1F25D5D8" w14:textId="77777777">
        <w:trPr>
          <w:trHeight w:val="282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86232" w14:textId="77777777" w:rsidR="009650FF" w:rsidRDefault="00692C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Obveze za javna davanja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BD77A" w14:textId="5392012F" w:rsidR="009650FF" w:rsidRDefault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32.528,44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64FD2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20DF5E" w14:textId="55693A34" w:rsidR="009650FF" w:rsidRDefault="00BC02CC" w:rsidP="00BC02CC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</w:t>
            </w:r>
            <w:r w:rsidR="00772E5A">
              <w:rPr>
                <w:rFonts w:ascii="Calibri" w:eastAsia="Calibri" w:hAnsi="Calibri" w:cs="Calibri"/>
              </w:rPr>
              <w:t>8.490,01</w:t>
            </w:r>
          </w:p>
        </w:tc>
      </w:tr>
      <w:tr w:rsidR="009650FF" w14:paraId="680BF89C" w14:textId="77777777">
        <w:trPr>
          <w:trHeight w:val="282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977E5" w14:textId="77777777" w:rsidR="009650FF" w:rsidRDefault="00692C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Ostale obveze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C94E0D" w14:textId="7137AF90" w:rsidR="009650FF" w:rsidRDefault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128.306,11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C43BF7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D344C" w14:textId="762E0E82" w:rsidR="009650FF" w:rsidRDefault="00772E5A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80.271,79</w:t>
            </w:r>
          </w:p>
        </w:tc>
      </w:tr>
      <w:tr w:rsidR="009650FF" w14:paraId="669FD054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D70EF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248C1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DDFC57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266290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</w:tr>
      <w:tr w:rsidR="009650FF" w:rsidRPr="00BC02CC" w14:paraId="256C4FAF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81231" w14:textId="77777777" w:rsidR="009650FF" w:rsidRDefault="00692CD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UKUPNO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E95F3" w14:textId="7688E23A" w:rsidR="009650FF" w:rsidRPr="00BC02CC" w:rsidRDefault="00772E5A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183.306,43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B754D" w14:textId="77777777" w:rsidR="009650FF" w:rsidRPr="00BC02CC" w:rsidRDefault="009650FF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FE5B6" w14:textId="4E58F4AB" w:rsidR="009650FF" w:rsidRPr="00BC02CC" w:rsidRDefault="00772E5A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621.106,16</w:t>
            </w:r>
          </w:p>
        </w:tc>
      </w:tr>
    </w:tbl>
    <w:p w14:paraId="4739BAE0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0CC2F619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2E67E4F1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8.   POSLOVNI PRIHODI</w:t>
      </w:r>
    </w:p>
    <w:p w14:paraId="62C6AC71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3"/>
        <w:gridCol w:w="1560"/>
        <w:gridCol w:w="283"/>
        <w:gridCol w:w="1418"/>
      </w:tblGrid>
      <w:tr w:rsidR="009650FF" w14:paraId="0F3E8F1D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D26269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163D8B" w14:textId="6948819B" w:rsidR="009650FF" w:rsidRDefault="00673C3C">
            <w:pPr>
              <w:spacing w:after="0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772E5A">
              <w:rPr>
                <w:rFonts w:ascii="Calibri" w:eastAsia="Calibri" w:hAnsi="Calibri" w:cs="Calibri"/>
                <w:b/>
              </w:rPr>
              <w:t>4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  <w:p w14:paraId="1443F0D0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7A2406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C4A018" w14:textId="47B3D266" w:rsidR="009650FF" w:rsidRDefault="00673C3C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772E5A">
              <w:rPr>
                <w:rFonts w:ascii="Calibri" w:eastAsia="Calibri" w:hAnsi="Calibri" w:cs="Calibri"/>
                <w:b/>
              </w:rPr>
              <w:t>5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9650FF" w14:paraId="6D0C6723" w14:textId="77777777">
        <w:trPr>
          <w:trHeight w:val="385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50F91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32B2E" w14:textId="7FFDA67C" w:rsidR="009650FF" w:rsidRDefault="00692CDC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(u  </w:t>
            </w:r>
            <w:r w:rsidR="00BC02CC">
              <w:rPr>
                <w:rFonts w:ascii="Calibri" w:eastAsia="Calibri" w:hAnsi="Calibri" w:cs="Calibri"/>
                <w:i/>
              </w:rPr>
              <w:t>eurima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9650FF" w14:paraId="0312310C" w14:textId="77777777">
        <w:trPr>
          <w:trHeight w:val="282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DDAB58" w14:textId="77777777" w:rsidR="009650FF" w:rsidRDefault="00692C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Prihodi od osnovne djelatnosti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30BBC" w14:textId="55FEF2E2" w:rsidR="009650FF" w:rsidRDefault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340.412,97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6110C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8ECD2" w14:textId="6A109EC1" w:rsidR="009650FF" w:rsidRDefault="00772E5A" w:rsidP="00772E5A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585.388,90</w:t>
            </w:r>
          </w:p>
        </w:tc>
      </w:tr>
      <w:tr w:rsidR="009650FF" w14:paraId="70622D85" w14:textId="77777777">
        <w:trPr>
          <w:trHeight w:val="244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F05D78" w14:textId="77777777" w:rsidR="009650FF" w:rsidRDefault="009650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3EA2B4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4C9B4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EAD109" w14:textId="77777777" w:rsidR="009650FF" w:rsidRDefault="009650FF" w:rsidP="00772E5A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</w:tr>
      <w:tr w:rsidR="00F92E9E" w14:paraId="0B569392" w14:textId="77777777">
        <w:trPr>
          <w:trHeight w:val="324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792CB3" w14:textId="77777777" w:rsidR="00F92E9E" w:rsidRDefault="00F92E9E" w:rsidP="00F92E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Prihodi od subvencija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B4795D" w14:textId="15FEA1B0" w:rsidR="00F92E9E" w:rsidRDefault="00772E5A" w:rsidP="00F92E9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5.500,00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A0B050" w14:textId="77777777" w:rsidR="00F92E9E" w:rsidRDefault="00F92E9E" w:rsidP="00F92E9E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8D601" w14:textId="7B5254EC" w:rsidR="00F92E9E" w:rsidRDefault="00F92E9E" w:rsidP="00772E5A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</w:t>
            </w:r>
            <w:r w:rsidR="00772E5A">
              <w:rPr>
                <w:rFonts w:ascii="Calibri" w:eastAsia="Calibri" w:hAnsi="Calibri" w:cs="Calibri"/>
              </w:rPr>
              <w:t>143.465,00</w:t>
            </w:r>
          </w:p>
        </w:tc>
      </w:tr>
      <w:tr w:rsidR="00F92E9E" w14:paraId="20658562" w14:textId="77777777">
        <w:trPr>
          <w:trHeight w:val="324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80C27" w14:textId="77777777" w:rsidR="00F92E9E" w:rsidRDefault="00F92E9E" w:rsidP="00F92E9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Ostali prihodi 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A6EBEB" w14:textId="65777612" w:rsidR="00F92E9E" w:rsidRDefault="00772E5A" w:rsidP="00F92E9E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20.023,94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54F3E" w14:textId="77777777" w:rsidR="00F92E9E" w:rsidRDefault="00F92E9E" w:rsidP="00F92E9E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ADD231" w14:textId="51E2B44E" w:rsidR="00F92E9E" w:rsidRDefault="00772E5A" w:rsidP="00772E5A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34.107,85</w:t>
            </w:r>
          </w:p>
        </w:tc>
      </w:tr>
      <w:tr w:rsidR="00F92E9E" w14:paraId="41C83F90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1BAC36F" w14:textId="77777777" w:rsidR="00F92E9E" w:rsidRDefault="00F92E9E" w:rsidP="00F92E9E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E87A6D" w14:textId="77777777" w:rsidR="00F92E9E" w:rsidRDefault="00F92E9E" w:rsidP="00F92E9E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D803E" w14:textId="77777777" w:rsidR="00F92E9E" w:rsidRDefault="00F92E9E" w:rsidP="00F92E9E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1D796D" w14:textId="77777777" w:rsidR="00F92E9E" w:rsidRDefault="00F92E9E" w:rsidP="00F92E9E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</w:tr>
      <w:tr w:rsidR="00F92E9E" w14:paraId="59C36431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B3F9E" w14:textId="77777777" w:rsidR="00F92E9E" w:rsidRDefault="00F92E9E" w:rsidP="00F92E9E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UKUPNO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04751B" w14:textId="7933A795" w:rsidR="00F92E9E" w:rsidRPr="005809A3" w:rsidRDefault="00772E5A" w:rsidP="00F92E9E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365.936,91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0D4514" w14:textId="77777777" w:rsidR="00F92E9E" w:rsidRDefault="00F92E9E" w:rsidP="00F92E9E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1FF9EB" w14:textId="429A1D9D" w:rsidR="00F92E9E" w:rsidRPr="00692CDC" w:rsidRDefault="00772E5A" w:rsidP="00F92E9E">
            <w:pPr>
              <w:spacing w:after="0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762.961,75</w:t>
            </w:r>
          </w:p>
        </w:tc>
      </w:tr>
    </w:tbl>
    <w:p w14:paraId="37E79201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9D900E9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504CE9A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476A943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1748357A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48383D65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9.   TROŠKOVI - RASHODI</w:t>
      </w:r>
    </w:p>
    <w:p w14:paraId="30982EBF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49"/>
        <w:gridCol w:w="1543"/>
        <w:gridCol w:w="282"/>
        <w:gridCol w:w="1268"/>
      </w:tblGrid>
      <w:tr w:rsidR="009650FF" w14:paraId="695B9946" w14:textId="77777777" w:rsidTr="00F92E9E">
        <w:trPr>
          <w:trHeight w:val="278"/>
        </w:trPr>
        <w:tc>
          <w:tcPr>
            <w:tcW w:w="5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946342B" w14:textId="77777777" w:rsidR="009650FF" w:rsidRDefault="009650F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754C4D34" w14:textId="10E44103" w:rsidR="009650FF" w:rsidRDefault="00673C3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772E5A">
              <w:rPr>
                <w:rFonts w:ascii="Calibri" w:eastAsia="Calibri" w:hAnsi="Calibri" w:cs="Calibri"/>
                <w:b/>
              </w:rPr>
              <w:t>4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0B3AC033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67EC2530" w14:textId="272655D8" w:rsidR="009650FF" w:rsidRDefault="00673C3C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772E5A">
              <w:rPr>
                <w:rFonts w:ascii="Calibri" w:eastAsia="Calibri" w:hAnsi="Calibri" w:cs="Calibri"/>
                <w:b/>
              </w:rPr>
              <w:t>5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9650FF" w14:paraId="1CF05F76" w14:textId="77777777" w:rsidTr="00F92E9E">
        <w:trPr>
          <w:trHeight w:val="288"/>
        </w:trPr>
        <w:tc>
          <w:tcPr>
            <w:tcW w:w="5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7A13EF6A" w14:textId="77777777" w:rsidR="009650FF" w:rsidRDefault="009650F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093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69D49F4E" w14:textId="0638F01D" w:rsidR="009650FF" w:rsidRDefault="00692CDC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(u </w:t>
            </w:r>
            <w:r w:rsidR="005809A3">
              <w:rPr>
                <w:rFonts w:ascii="Calibri" w:eastAsia="Calibri" w:hAnsi="Calibri" w:cs="Calibri"/>
                <w:i/>
              </w:rPr>
              <w:t>eurima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9650FF" w14:paraId="038E38EA" w14:textId="77777777" w:rsidTr="00F92E9E">
        <w:trPr>
          <w:trHeight w:val="113"/>
        </w:trPr>
        <w:tc>
          <w:tcPr>
            <w:tcW w:w="5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4C8AE977" w14:textId="77777777" w:rsidR="009650FF" w:rsidRDefault="009650F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082B4B88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7FFD56F3" w14:textId="77777777" w:rsidR="009650FF" w:rsidRDefault="009650F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34FDB179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650FF" w14:paraId="7AF639FE" w14:textId="77777777" w:rsidTr="00F92E9E">
        <w:trPr>
          <w:trHeight w:val="284"/>
        </w:trPr>
        <w:tc>
          <w:tcPr>
            <w:tcW w:w="5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022A2734" w14:textId="77777777" w:rsidR="009650FF" w:rsidRDefault="009650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262EA03A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65C59C99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69158E05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772E5A" w14:paraId="119584A1" w14:textId="77777777" w:rsidTr="00F92E9E">
        <w:trPr>
          <w:trHeight w:val="284"/>
        </w:trPr>
        <w:tc>
          <w:tcPr>
            <w:tcW w:w="5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31BBFDB" w14:textId="77777777" w:rsidR="00772E5A" w:rsidRDefault="00772E5A" w:rsidP="00772E5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Materijalni troškovi</w:t>
            </w:r>
          </w:p>
        </w:tc>
        <w:tc>
          <w:tcPr>
            <w:tcW w:w="15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6A9C14B0" w14:textId="5B65CBB6" w:rsidR="00772E5A" w:rsidRDefault="00772E5A" w:rsidP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166.547,28</w:t>
            </w:r>
          </w:p>
        </w:tc>
        <w:tc>
          <w:tcPr>
            <w:tcW w:w="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00D2A5DE" w14:textId="77777777" w:rsidR="00772E5A" w:rsidRDefault="00772E5A" w:rsidP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2C31E7C7" w14:textId="24BCAF32" w:rsidR="00E93661" w:rsidRDefault="00E93661" w:rsidP="00E9366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434.217,45</w:t>
            </w:r>
          </w:p>
        </w:tc>
      </w:tr>
      <w:tr w:rsidR="00772E5A" w14:paraId="79B86CBA" w14:textId="77777777" w:rsidTr="00F92E9E">
        <w:trPr>
          <w:trHeight w:val="284"/>
        </w:trPr>
        <w:tc>
          <w:tcPr>
            <w:tcW w:w="5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300DD078" w14:textId="77777777" w:rsidR="00772E5A" w:rsidRDefault="00772E5A" w:rsidP="00772E5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Troškovi osoblja</w:t>
            </w:r>
          </w:p>
        </w:tc>
        <w:tc>
          <w:tcPr>
            <w:tcW w:w="15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1D0361BA" w14:textId="4FFE6293" w:rsidR="00772E5A" w:rsidRDefault="00772E5A" w:rsidP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223.323,22</w:t>
            </w:r>
          </w:p>
        </w:tc>
        <w:tc>
          <w:tcPr>
            <w:tcW w:w="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25C8DB66" w14:textId="77777777" w:rsidR="00772E5A" w:rsidRDefault="00772E5A" w:rsidP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2595AA71" w14:textId="154E7F7C" w:rsidR="00772E5A" w:rsidRDefault="00772E5A" w:rsidP="00772E5A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</w:t>
            </w:r>
            <w:r w:rsidR="00E93661">
              <w:rPr>
                <w:rFonts w:ascii="Calibri" w:eastAsia="Calibri" w:hAnsi="Calibri" w:cs="Calibri"/>
              </w:rPr>
              <w:t>272.607,78</w:t>
            </w:r>
          </w:p>
        </w:tc>
      </w:tr>
      <w:tr w:rsidR="00772E5A" w14:paraId="4B09F057" w14:textId="77777777" w:rsidTr="00F92E9E">
        <w:trPr>
          <w:trHeight w:val="284"/>
        </w:trPr>
        <w:tc>
          <w:tcPr>
            <w:tcW w:w="5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3330228E" w14:textId="77777777" w:rsidR="00772E5A" w:rsidRDefault="00772E5A" w:rsidP="00772E5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Ostali troškovi  </w:t>
            </w:r>
          </w:p>
        </w:tc>
        <w:tc>
          <w:tcPr>
            <w:tcW w:w="1543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8AA70EF" w14:textId="614DB366" w:rsidR="00772E5A" w:rsidRDefault="00772E5A" w:rsidP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31.159,24</w:t>
            </w:r>
          </w:p>
        </w:tc>
        <w:tc>
          <w:tcPr>
            <w:tcW w:w="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1DBB6861" w14:textId="77777777" w:rsidR="00772E5A" w:rsidRDefault="00772E5A" w:rsidP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39A005C4" w14:textId="36EAB8F7" w:rsidR="00772E5A" w:rsidRDefault="00E93661" w:rsidP="00772E5A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67.095,61</w:t>
            </w:r>
          </w:p>
        </w:tc>
      </w:tr>
      <w:tr w:rsidR="00772E5A" w14:paraId="527DB047" w14:textId="77777777" w:rsidTr="00F92E9E">
        <w:trPr>
          <w:trHeight w:val="284"/>
        </w:trPr>
        <w:tc>
          <w:tcPr>
            <w:tcW w:w="5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7562607" w14:textId="77777777" w:rsidR="00772E5A" w:rsidRDefault="00772E5A" w:rsidP="00772E5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Ukupno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1EFDAE04" w14:textId="72E978DC" w:rsidR="00772E5A" w:rsidRPr="005809A3" w:rsidRDefault="00772E5A" w:rsidP="00772E5A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421.029,74</w:t>
            </w:r>
          </w:p>
        </w:tc>
        <w:tc>
          <w:tcPr>
            <w:tcW w:w="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05099045" w14:textId="77777777" w:rsidR="00772E5A" w:rsidRPr="005809A3" w:rsidRDefault="00772E5A" w:rsidP="00772E5A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AF05F1D" w14:textId="00DD6875" w:rsidR="00772E5A" w:rsidRPr="005809A3" w:rsidRDefault="00772E5A" w:rsidP="00772E5A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421.029,74</w:t>
            </w:r>
          </w:p>
        </w:tc>
      </w:tr>
      <w:tr w:rsidR="009650FF" w14:paraId="7905993D" w14:textId="77777777" w:rsidTr="00F92E9E">
        <w:trPr>
          <w:trHeight w:val="284"/>
        </w:trPr>
        <w:tc>
          <w:tcPr>
            <w:tcW w:w="594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3AE07E57" w14:textId="77777777" w:rsidR="009650FF" w:rsidRDefault="009650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515BB4AF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462F78B0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26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40" w:type="dxa"/>
              <w:right w:w="40" w:type="dxa"/>
            </w:tcMar>
            <w:vAlign w:val="center"/>
          </w:tcPr>
          <w:p w14:paraId="2635CCFC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14:paraId="66D4B41E" w14:textId="04113F2C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 datum bilance u Društvu je bilo </w:t>
      </w:r>
      <w:r w:rsidR="00874C81">
        <w:rPr>
          <w:rFonts w:ascii="Calibri" w:eastAsia="Calibri" w:hAnsi="Calibri" w:cs="Calibri"/>
        </w:rPr>
        <w:t>1</w:t>
      </w:r>
      <w:r w:rsidR="00772E5A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zaposlenih osoba (na dan 31.12.</w:t>
      </w:r>
      <w:r w:rsidR="00673C3C">
        <w:rPr>
          <w:rFonts w:ascii="Calibri" w:eastAsia="Calibri" w:hAnsi="Calibri" w:cs="Calibri"/>
        </w:rPr>
        <w:t>202</w:t>
      </w:r>
      <w:r w:rsidR="00772E5A">
        <w:rPr>
          <w:rFonts w:ascii="Calibri" w:eastAsia="Calibri" w:hAnsi="Calibri" w:cs="Calibri"/>
        </w:rPr>
        <w:t>4</w:t>
      </w:r>
      <w:r w:rsidR="00673C3C">
        <w:rPr>
          <w:rFonts w:ascii="Calibri" w:eastAsia="Calibri" w:hAnsi="Calibri" w:cs="Calibri"/>
        </w:rPr>
        <w:t>. godina 1</w:t>
      </w:r>
      <w:r w:rsidR="00772E5A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</w:rPr>
        <w:t xml:space="preserve"> osoba).</w:t>
      </w:r>
    </w:p>
    <w:p w14:paraId="090EBF97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15D8AB6C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3434FE1D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70057AFE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1D4C6806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173F6A80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76E56C71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10.    POREZ NA DOBIT</w:t>
      </w:r>
    </w:p>
    <w:p w14:paraId="5A7E10E1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315A5BE2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Porez na dobit obračunava se sukladno hrvatskim poreznim propisima. Stopa por</w:t>
      </w:r>
      <w:r w:rsidR="00584B27">
        <w:rPr>
          <w:rFonts w:ascii="Calibri" w:eastAsia="Calibri" w:hAnsi="Calibri" w:cs="Calibri"/>
        </w:rPr>
        <w:t>eza na oporezivu dobit iznosi 10</w:t>
      </w:r>
      <w:r>
        <w:rPr>
          <w:rFonts w:ascii="Calibri" w:eastAsia="Calibri" w:hAnsi="Calibri" w:cs="Calibri"/>
        </w:rPr>
        <w:t>%. Obračun oporezive dobiti i poreza, pripremljen je temeljem iskazanih podataka u poslovnim knjigama kako slijedi:</w:t>
      </w:r>
    </w:p>
    <w:tbl>
      <w:tblPr>
        <w:tblW w:w="0" w:type="auto"/>
        <w:tblInd w:w="9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6"/>
        <w:gridCol w:w="1550"/>
        <w:gridCol w:w="282"/>
        <w:gridCol w:w="1549"/>
      </w:tblGrid>
      <w:tr w:rsidR="009650FF" w14:paraId="44338806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83C643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59FE63" w14:textId="0F0603B2" w:rsidR="009650FF" w:rsidRDefault="00673C3C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E93661">
              <w:rPr>
                <w:rFonts w:ascii="Calibri" w:eastAsia="Calibri" w:hAnsi="Calibri" w:cs="Calibri"/>
                <w:b/>
              </w:rPr>
              <w:t>4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0F428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2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D23745B" w14:textId="48A69C3A" w:rsidR="009650FF" w:rsidRDefault="00673C3C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202</w:t>
            </w:r>
            <w:r w:rsidR="00E93661">
              <w:rPr>
                <w:rFonts w:ascii="Calibri" w:eastAsia="Calibri" w:hAnsi="Calibri" w:cs="Calibri"/>
                <w:b/>
              </w:rPr>
              <w:t>5</w:t>
            </w:r>
            <w:r w:rsidR="00692CDC"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9650FF" w14:paraId="1F7D0CC7" w14:textId="77777777">
        <w:trPr>
          <w:trHeight w:val="385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6142B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05BC3" w14:textId="7F167EE7" w:rsidR="009650FF" w:rsidRDefault="00692CDC">
            <w:pPr>
              <w:spacing w:after="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(u  </w:t>
            </w:r>
            <w:r w:rsidR="006429A8">
              <w:rPr>
                <w:rFonts w:ascii="Calibri" w:eastAsia="Calibri" w:hAnsi="Calibri" w:cs="Calibri"/>
                <w:i/>
              </w:rPr>
              <w:t>eurima</w:t>
            </w:r>
            <w:r>
              <w:rPr>
                <w:rFonts w:ascii="Calibri" w:eastAsia="Calibri" w:hAnsi="Calibri" w:cs="Calibri"/>
                <w:i/>
              </w:rPr>
              <w:t>)</w:t>
            </w:r>
          </w:p>
        </w:tc>
      </w:tr>
      <w:tr w:rsidR="009650FF" w14:paraId="13C10032" w14:textId="77777777">
        <w:trPr>
          <w:trHeight w:val="282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5FE5F8" w14:textId="77777777" w:rsidR="009650FF" w:rsidRDefault="00692CD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Računovodstvena dobit za godinu ili gubitak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060CFF" w14:textId="40A073A5" w:rsidR="009650FF" w:rsidRDefault="00E9366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-55.092,83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2D6B6E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F17CD" w14:textId="25B25125" w:rsidR="009650FF" w:rsidRDefault="00874C81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  <w:r w:rsidR="00E93661">
              <w:rPr>
                <w:rFonts w:ascii="Calibri" w:eastAsia="Calibri" w:hAnsi="Calibri" w:cs="Calibri"/>
              </w:rPr>
              <w:t>10.959,09</w:t>
            </w:r>
          </w:p>
        </w:tc>
      </w:tr>
      <w:tr w:rsidR="009650FF" w14:paraId="24918E41" w14:textId="77777777">
        <w:trPr>
          <w:trHeight w:val="282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314724" w14:textId="77777777" w:rsidR="009650FF" w:rsidRDefault="009650F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832D21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75157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A81DF2" w14:textId="77777777" w:rsidR="009650FF" w:rsidRDefault="009650FF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9650FF" w14:paraId="68C46F0E" w14:textId="77777777">
        <w:trPr>
          <w:trHeight w:val="324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B1612" w14:textId="77777777" w:rsidR="009650FF" w:rsidRDefault="00692CDC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Porezna osnovica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5AB529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E4D338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87BF57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</w:tr>
      <w:tr w:rsidR="009650FF" w14:paraId="216B6335" w14:textId="77777777">
        <w:trPr>
          <w:trHeight w:val="324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E54F11" w14:textId="77777777" w:rsidR="009650FF" w:rsidRDefault="00692CDC">
            <w:p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Porezna stopa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1716FE" w14:textId="77777777" w:rsidR="009650FF" w:rsidRDefault="00673C3C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  <w:r w:rsidR="00692CDC">
              <w:rPr>
                <w:rFonts w:ascii="Calibri" w:eastAsia="Calibri" w:hAnsi="Calibri" w:cs="Calibri"/>
              </w:rPr>
              <w:t>%</w:t>
            </w: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9E39F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DF9F7" w14:textId="6A7D7A85" w:rsidR="009650FF" w:rsidRDefault="00175279" w:rsidP="00C23387">
            <w:pPr>
              <w:spacing w:after="0"/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10%</w:t>
            </w:r>
          </w:p>
        </w:tc>
      </w:tr>
      <w:tr w:rsidR="009650FF" w14:paraId="1844A367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C9A000" w14:textId="77777777" w:rsidR="009650FF" w:rsidRDefault="009650FF">
            <w:pPr>
              <w:spacing w:after="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BFF3B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4B7578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639D0" w14:textId="77777777" w:rsidR="009650FF" w:rsidRDefault="009650FF">
            <w:pPr>
              <w:spacing w:after="0"/>
              <w:jc w:val="right"/>
              <w:rPr>
                <w:rFonts w:ascii="Calibri" w:eastAsia="Calibri" w:hAnsi="Calibri" w:cs="Calibri"/>
              </w:rPr>
            </w:pPr>
          </w:p>
        </w:tc>
      </w:tr>
      <w:tr w:rsidR="009650FF" w14:paraId="5442CDF4" w14:textId="77777777">
        <w:trPr>
          <w:trHeight w:val="300"/>
        </w:trPr>
        <w:tc>
          <w:tcPr>
            <w:tcW w:w="56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3D5ACC" w14:textId="77777777" w:rsidR="009650FF" w:rsidRDefault="00692CDC">
            <w:pPr>
              <w:spacing w:after="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Porezna obveza</w:t>
            </w: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D0F64F" w14:textId="44DFCA6A" w:rsidR="009650FF" w:rsidRPr="006429A8" w:rsidRDefault="009650FF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2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86295E" w14:textId="77777777" w:rsidR="009650FF" w:rsidRPr="006429A8" w:rsidRDefault="009650FF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EDA795" w14:textId="3B8B998C" w:rsidR="006429A8" w:rsidRPr="006429A8" w:rsidRDefault="006429A8" w:rsidP="006429A8">
            <w:pPr>
              <w:spacing w:after="0"/>
              <w:jc w:val="right"/>
              <w:rPr>
                <w:rFonts w:ascii="Calibri" w:eastAsia="Calibri" w:hAnsi="Calibri" w:cs="Calibri"/>
                <w:b/>
                <w:bCs/>
              </w:rPr>
            </w:pPr>
          </w:p>
        </w:tc>
      </w:tr>
    </w:tbl>
    <w:p w14:paraId="21E3E6C7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3F1931AA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44932AA3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11.   PREUZETE I POTENCIJALNE OBVEZE</w:t>
      </w:r>
    </w:p>
    <w:p w14:paraId="5CD78DEC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546C875A" w14:textId="38A660E3" w:rsidR="009650FF" w:rsidRDefault="00692CDC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S danom 31. prosinca </w:t>
      </w:r>
      <w:r w:rsidR="00673C3C">
        <w:rPr>
          <w:rFonts w:ascii="Calibri" w:eastAsia="Calibri" w:hAnsi="Calibri" w:cs="Calibri"/>
        </w:rPr>
        <w:t>202</w:t>
      </w:r>
      <w:r w:rsidR="00E9366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. godine Uprava nije imala preuzetih obveza osim onih koje su nastale redovnim poslovnim aktivnostima. </w:t>
      </w:r>
    </w:p>
    <w:p w14:paraId="629161C2" w14:textId="77777777" w:rsidR="009650FF" w:rsidRDefault="009650FF">
      <w:pPr>
        <w:spacing w:after="0"/>
        <w:jc w:val="both"/>
        <w:rPr>
          <w:rFonts w:ascii="Calibri" w:eastAsia="Calibri" w:hAnsi="Calibri" w:cs="Calibri"/>
          <w:b/>
        </w:rPr>
      </w:pPr>
    </w:p>
    <w:p w14:paraId="7E60360D" w14:textId="77777777" w:rsidR="009650FF" w:rsidRDefault="00692CDC">
      <w:pPr>
        <w:spacing w:after="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12.    NAČELO NEOGRANIČENOSTI POSLOVANJA</w:t>
      </w:r>
    </w:p>
    <w:p w14:paraId="4C06841D" w14:textId="77777777" w:rsidR="009650FF" w:rsidRDefault="009650FF">
      <w:pPr>
        <w:spacing w:after="0"/>
        <w:jc w:val="both"/>
        <w:rPr>
          <w:rFonts w:ascii="Calibri" w:eastAsia="Calibri" w:hAnsi="Calibri" w:cs="Calibri"/>
          <w:b/>
        </w:rPr>
      </w:pPr>
    </w:p>
    <w:p w14:paraId="31071BE3" w14:textId="5DB19DBC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Načelo neograničenog poslovanja, na kojem se temelje financijska izvješća za godinu završenu 31. prosinca </w:t>
      </w:r>
      <w:r w:rsidR="00C23387">
        <w:rPr>
          <w:rFonts w:ascii="Calibri" w:eastAsia="Calibri" w:hAnsi="Calibri" w:cs="Calibri"/>
        </w:rPr>
        <w:t>202</w:t>
      </w:r>
      <w:r w:rsidR="00E9366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. godine Uprava ocjenjuje prikladnim.</w:t>
      </w:r>
    </w:p>
    <w:p w14:paraId="78C594A6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EE4A58E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34B01F2A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13.      DOGAĐAJI NAKON DATUMA BILANCE </w:t>
      </w:r>
    </w:p>
    <w:p w14:paraId="63A85B48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CC2CEDE" w14:textId="646E410F" w:rsidR="009650FF" w:rsidRDefault="00692CDC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Od datuma sastavljanja ovih financijskih izvještaja do datuma odobrenja istih nije bilo značajnih događaja koji bi imali utjecaja na godišnje financijske izvještaje Društva za </w:t>
      </w:r>
      <w:r w:rsidR="00C23387">
        <w:rPr>
          <w:rFonts w:ascii="Calibri" w:eastAsia="Calibri" w:hAnsi="Calibri" w:cs="Calibri"/>
        </w:rPr>
        <w:t>202</w:t>
      </w:r>
      <w:r w:rsidR="00E9366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. godinu, ili koji bi zbog značajnosti trebali biti objavljeni.</w:t>
      </w:r>
    </w:p>
    <w:p w14:paraId="68870232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E6C396B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14.      ODOBRENJE FINANCIJSKIH IZVJEŠTAJA</w:t>
      </w:r>
    </w:p>
    <w:p w14:paraId="38E37E03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A65FF27" w14:textId="736D6144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Bilanca na dan 31. prosinca </w:t>
      </w:r>
      <w:r w:rsidR="00673C3C">
        <w:rPr>
          <w:rFonts w:ascii="Calibri" w:eastAsia="Calibri" w:hAnsi="Calibri" w:cs="Calibri"/>
        </w:rPr>
        <w:t>202</w:t>
      </w:r>
      <w:r w:rsidR="00E9366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. godine, račun dobiti i gubitka za </w:t>
      </w:r>
      <w:r w:rsidR="00673C3C">
        <w:rPr>
          <w:rFonts w:ascii="Calibri" w:eastAsia="Calibri" w:hAnsi="Calibri" w:cs="Calibri"/>
        </w:rPr>
        <w:t>202</w:t>
      </w:r>
      <w:r w:rsidR="00E9366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. godinu te bilješke uz financijske izvještaje čine financijske izvještaje za </w:t>
      </w:r>
      <w:r w:rsidR="00673C3C">
        <w:rPr>
          <w:rFonts w:ascii="Calibri" w:eastAsia="Calibri" w:hAnsi="Calibri" w:cs="Calibri"/>
        </w:rPr>
        <w:t>202</w:t>
      </w:r>
      <w:r w:rsidR="00E9366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 xml:space="preserve">. godinu. </w:t>
      </w:r>
    </w:p>
    <w:p w14:paraId="05FA2847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68E7EC9B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46CD4B8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E296B96" w14:textId="1A3E78EA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Gore navedene izvještaje odobrila je Uprava Društva dan</w:t>
      </w:r>
      <w:r w:rsidR="00584B27">
        <w:rPr>
          <w:rFonts w:ascii="Calibri" w:eastAsia="Calibri" w:hAnsi="Calibri" w:cs="Calibri"/>
        </w:rPr>
        <w:t xml:space="preserve">a </w:t>
      </w:r>
      <w:r w:rsidR="006429A8">
        <w:rPr>
          <w:rFonts w:ascii="Calibri" w:eastAsia="Calibri" w:hAnsi="Calibri" w:cs="Calibri"/>
        </w:rPr>
        <w:t>2</w:t>
      </w:r>
      <w:r w:rsidR="00E93661">
        <w:rPr>
          <w:rFonts w:ascii="Calibri" w:eastAsia="Calibri" w:hAnsi="Calibri" w:cs="Calibri"/>
        </w:rPr>
        <w:t>7</w:t>
      </w:r>
      <w:r w:rsidR="00584B27">
        <w:rPr>
          <w:rFonts w:ascii="Calibri" w:eastAsia="Calibri" w:hAnsi="Calibri" w:cs="Calibri"/>
        </w:rPr>
        <w:t>.04. 202</w:t>
      </w:r>
      <w:r w:rsidR="00E93661">
        <w:rPr>
          <w:rFonts w:ascii="Calibri" w:eastAsia="Calibri" w:hAnsi="Calibri" w:cs="Calibri"/>
        </w:rPr>
        <w:t>5</w:t>
      </w:r>
      <w:r>
        <w:rPr>
          <w:rFonts w:ascii="Calibri" w:eastAsia="Calibri" w:hAnsi="Calibri" w:cs="Calibri"/>
        </w:rPr>
        <w:t>. godine.</w:t>
      </w:r>
    </w:p>
    <w:p w14:paraId="1611440B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2F6C18DD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14:paraId="610298F8" w14:textId="77777777" w:rsidR="009650FF" w:rsidRDefault="009650FF">
      <w:pPr>
        <w:spacing w:after="0" w:line="240" w:lineRule="auto"/>
        <w:jc w:val="both"/>
        <w:rPr>
          <w:rFonts w:ascii="Calibri" w:eastAsia="Calibri" w:hAnsi="Calibri" w:cs="Calibri"/>
          <w:i/>
        </w:rPr>
      </w:pPr>
    </w:p>
    <w:p w14:paraId="3BB35542" w14:textId="77777777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 xml:space="preserve">                                                                                       ___________________________</w:t>
      </w:r>
    </w:p>
    <w:p w14:paraId="69DAA5C8" w14:textId="3D805FEB" w:rsidR="009650FF" w:rsidRDefault="00692CDC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</w:t>
      </w:r>
      <w:r w:rsidR="00E93661">
        <w:rPr>
          <w:rFonts w:ascii="Calibri" w:eastAsia="Calibri" w:hAnsi="Calibri" w:cs="Calibri"/>
        </w:rPr>
        <w:t>Vice Rumora</w:t>
      </w:r>
      <w:r>
        <w:rPr>
          <w:rFonts w:ascii="Calibri" w:eastAsia="Calibri" w:hAnsi="Calibri" w:cs="Calibri"/>
        </w:rPr>
        <w:t>, član uprave</w:t>
      </w:r>
    </w:p>
    <w:p w14:paraId="0416DD93" w14:textId="77777777" w:rsidR="009650FF" w:rsidRDefault="009650FF">
      <w:pPr>
        <w:rPr>
          <w:rFonts w:ascii="Calibri" w:eastAsia="Calibri" w:hAnsi="Calibri" w:cs="Calibri"/>
        </w:rPr>
      </w:pPr>
    </w:p>
    <w:sectPr w:rsidR="009650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0FF"/>
    <w:rsid w:val="00007087"/>
    <w:rsid w:val="000274C7"/>
    <w:rsid w:val="000E4A71"/>
    <w:rsid w:val="000F5BCE"/>
    <w:rsid w:val="00175279"/>
    <w:rsid w:val="005809A3"/>
    <w:rsid w:val="00584B27"/>
    <w:rsid w:val="006429A8"/>
    <w:rsid w:val="00673C3C"/>
    <w:rsid w:val="00692CDC"/>
    <w:rsid w:val="00766305"/>
    <w:rsid w:val="00771F37"/>
    <w:rsid w:val="00772E5A"/>
    <w:rsid w:val="00874C81"/>
    <w:rsid w:val="008B34C7"/>
    <w:rsid w:val="009650FF"/>
    <w:rsid w:val="00B00C61"/>
    <w:rsid w:val="00B511CF"/>
    <w:rsid w:val="00BB123E"/>
    <w:rsid w:val="00BC02CC"/>
    <w:rsid w:val="00C23387"/>
    <w:rsid w:val="00E2357D"/>
    <w:rsid w:val="00E607A1"/>
    <w:rsid w:val="00E93661"/>
    <w:rsid w:val="00F83289"/>
    <w:rsid w:val="00F9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44BB8"/>
  <w15:docId w15:val="{FC321708-90FF-4813-8401-92091E7F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5B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1533</Words>
  <Characters>8743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LAP-PC1</dc:creator>
  <cp:lastModifiedBy>Jagoda Rumora</cp:lastModifiedBy>
  <cp:revision>7</cp:revision>
  <cp:lastPrinted>2026-04-27T06:07:00Z</cp:lastPrinted>
  <dcterms:created xsi:type="dcterms:W3CDTF">2024-04-25T09:24:00Z</dcterms:created>
  <dcterms:modified xsi:type="dcterms:W3CDTF">2026-04-27T06:07:00Z</dcterms:modified>
</cp:coreProperties>
</file>